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5F" w:rsidRPr="00731D2B" w:rsidRDefault="00E9525F" w:rsidP="00E9525F">
      <w:pPr>
        <w:pStyle w:val="Ttulo1"/>
        <w:rPr>
          <w:lang w:val="es-ES_tradnl"/>
        </w:rPr>
      </w:pPr>
      <w:bookmarkStart w:id="0" w:name="_Toc474914899"/>
      <w:bookmarkStart w:id="1" w:name="_Toc514655890"/>
      <w:r w:rsidRPr="00430A91">
        <w:rPr>
          <w:lang w:val="es-ES_tradnl"/>
        </w:rPr>
        <w:t>ANEXO</w:t>
      </w:r>
      <w:r w:rsidRPr="00430A91">
        <w:t xml:space="preserve"> V</w:t>
      </w:r>
      <w:r>
        <w:t xml:space="preserve">II. </w:t>
      </w:r>
      <w:r w:rsidRPr="00731D2B">
        <w:rPr>
          <w:lang w:val="es-ES_tradnl"/>
        </w:rPr>
        <w:t>ESTADO FINANCIERO RECAPITULATIVO</w:t>
      </w:r>
      <w:bookmarkEnd w:id="0"/>
      <w:bookmarkEnd w:id="1"/>
      <w:r>
        <w:rPr>
          <w:lang w:val="es-ES_tradnl"/>
        </w:rPr>
        <w:tab/>
      </w:r>
    </w:p>
    <w:tbl>
      <w:tblPr>
        <w:tblStyle w:val="Tablaconcuadrcula1"/>
        <w:tblW w:w="14029" w:type="dxa"/>
        <w:tblInd w:w="-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029"/>
      </w:tblGrid>
      <w:tr w:rsidR="00E9525F" w:rsidRPr="00731D2B" w:rsidTr="009E4C71">
        <w:tc>
          <w:tcPr>
            <w:tcW w:w="1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25F" w:rsidRPr="00731D2B" w:rsidRDefault="00E9525F" w:rsidP="009E4C71">
            <w:pPr>
              <w:spacing w:after="12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731D2B">
              <w:rPr>
                <w:rFonts w:eastAsia="Times New Roman" w:cs="Arial"/>
                <w:szCs w:val="24"/>
                <w:lang w:val="es-ES_tradnl" w:eastAsia="es-ES"/>
              </w:rPr>
              <w:t>DATOS DE LA ENTIDAD SOLICITANTE</w:t>
            </w:r>
          </w:p>
          <w:p w:rsidR="009E4C71" w:rsidRDefault="00E9525F" w:rsidP="009E4C71">
            <w:pPr>
              <w:spacing w:after="0" w:line="240" w:lineRule="auto"/>
              <w:ind w:left="10"/>
              <w:rPr>
                <w:rFonts w:eastAsia="Times New Roman" w:cs="Arial"/>
                <w:szCs w:val="24"/>
                <w:lang w:val="es-ES_tradnl" w:eastAsia="es-ES"/>
              </w:rPr>
            </w:pPr>
            <w:r w:rsidRPr="00731D2B">
              <w:rPr>
                <w:rFonts w:eastAsia="Times New Roman" w:cs="Arial"/>
                <w:szCs w:val="24"/>
                <w:lang w:val="es-ES_tradnl" w:eastAsia="es-ES"/>
              </w:rPr>
              <w:t>Razón social</w:t>
            </w:r>
            <w:r w:rsidR="009E4C71">
              <w:rPr>
                <w:rFonts w:eastAsia="Times New Roman" w:cs="Arial"/>
                <w:szCs w:val="24"/>
                <w:lang w:val="es-ES_tradnl" w:eastAsia="es-ES"/>
              </w:rPr>
              <w:t>:</w:t>
            </w:r>
            <w:r w:rsidR="009E4C71" w:rsidRPr="00731D2B">
              <w:rPr>
                <w:rFonts w:eastAsia="Times New Roman" w:cs="Arial"/>
                <w:szCs w:val="24"/>
                <w:lang w:val="es-ES_tradnl" w:eastAsia="es-ES"/>
              </w:rPr>
              <w:t xml:space="preserve"> </w:t>
            </w:r>
            <w:r w:rsidR="009E4C71">
              <w:rPr>
                <w:rFonts w:eastAsia="Times New Roman" w:cs="Arial"/>
                <w:szCs w:val="24"/>
                <w:lang w:val="es-ES_tradnl" w:eastAsia="es-ES"/>
              </w:rPr>
              <w:t xml:space="preserve">                                                                                                                                                 </w:t>
            </w:r>
            <w:r w:rsidR="009E4C71" w:rsidRPr="00731D2B">
              <w:rPr>
                <w:rFonts w:eastAsia="Times New Roman" w:cs="Arial"/>
                <w:szCs w:val="24"/>
                <w:lang w:val="es-ES_tradnl" w:eastAsia="es-ES"/>
              </w:rPr>
              <w:t>NIF</w:t>
            </w:r>
            <w:r w:rsidR="009E4C71">
              <w:rPr>
                <w:rFonts w:eastAsia="Times New Roman" w:cs="Arial"/>
                <w:szCs w:val="24"/>
                <w:lang w:val="es-ES_tradnl" w:eastAsia="es-ES"/>
              </w:rPr>
              <w:t>:</w:t>
            </w:r>
          </w:p>
          <w:p w:rsidR="009A39AB" w:rsidRDefault="009A39AB" w:rsidP="009E4C71">
            <w:pPr>
              <w:tabs>
                <w:tab w:val="left" w:pos="11655"/>
              </w:tabs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  <w:p w:rsidR="009E4C71" w:rsidRDefault="009A39AB" w:rsidP="009E4C71">
            <w:pPr>
              <w:tabs>
                <w:tab w:val="left" w:pos="11655"/>
              </w:tabs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Cs w:val="24"/>
                <w:lang w:val="es-ES_tradnl" w:eastAsia="es-ES"/>
              </w:rPr>
              <w:t>Proyecto de inversión:</w:t>
            </w:r>
          </w:p>
          <w:p w:rsidR="00E9525F" w:rsidRPr="00731D2B" w:rsidRDefault="00E9525F" w:rsidP="009E4C71">
            <w:pPr>
              <w:tabs>
                <w:tab w:val="left" w:pos="11655"/>
              </w:tabs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731D2B">
              <w:rPr>
                <w:rFonts w:eastAsia="Times New Roman" w:cs="Arial"/>
                <w:szCs w:val="24"/>
                <w:lang w:val="es-ES_tradnl" w:eastAsia="es-ES"/>
              </w:rPr>
              <w:tab/>
            </w:r>
          </w:p>
        </w:tc>
      </w:tr>
    </w:tbl>
    <w:p w:rsidR="00E9525F" w:rsidRPr="00E9525F" w:rsidRDefault="00E9525F" w:rsidP="009E4C71">
      <w:pPr>
        <w:spacing w:after="0" w:line="240" w:lineRule="auto"/>
        <w:ind w:left="284"/>
        <w:jc w:val="center"/>
        <w:rPr>
          <w:rFonts w:eastAsia="Times New Roman" w:cs="Arial"/>
          <w:sz w:val="16"/>
          <w:szCs w:val="24"/>
          <w:lang w:eastAsia="es-ES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434"/>
        <w:gridCol w:w="1546"/>
        <w:gridCol w:w="1559"/>
        <w:gridCol w:w="1559"/>
        <w:gridCol w:w="1560"/>
        <w:gridCol w:w="1842"/>
        <w:gridCol w:w="1956"/>
        <w:gridCol w:w="1835"/>
        <w:gridCol w:w="1703"/>
      </w:tblGrid>
      <w:tr w:rsidR="00E9525F" w:rsidRPr="005E1996" w:rsidTr="009E4C71">
        <w:trPr>
          <w:trHeight w:val="1462"/>
        </w:trPr>
        <w:tc>
          <w:tcPr>
            <w:tcW w:w="434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1546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Actuación</w:t>
            </w:r>
          </w:p>
        </w:tc>
        <w:tc>
          <w:tcPr>
            <w:tcW w:w="1559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Concepto/s de gasto de cada actuación</w:t>
            </w:r>
            <w:r w:rsidRPr="005E1996">
              <w:rPr>
                <w:rFonts w:eastAsia="Times New Roman" w:cs="Arial"/>
                <w:sz w:val="20"/>
                <w:szCs w:val="20"/>
                <w:vertAlign w:val="superscript"/>
                <w:lang w:val="es-ES_tradnl" w:eastAsia="es-ES"/>
              </w:rPr>
              <w:t>1</w:t>
            </w:r>
          </w:p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Presupuesto (€)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s-ES_tradnl" w:eastAsia="es-ES"/>
              </w:rPr>
              <w:t>2</w:t>
            </w:r>
          </w:p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(a)</w:t>
            </w:r>
          </w:p>
        </w:tc>
        <w:tc>
          <w:tcPr>
            <w:tcW w:w="1560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Gastos realizados (€)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s-ES_tradnl" w:eastAsia="es-ES"/>
              </w:rPr>
              <w:t>3</w:t>
            </w:r>
          </w:p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(b)</w:t>
            </w:r>
          </w:p>
        </w:tc>
        <w:tc>
          <w:tcPr>
            <w:tcW w:w="1842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Gastos realizados relacionados con eficiencia energética (€)</w:t>
            </w:r>
          </w:p>
        </w:tc>
        <w:tc>
          <w:tcPr>
            <w:tcW w:w="1956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Gastos realizados relacionados con el suministro o utilización de energía renovable (€)</w:t>
            </w:r>
          </w:p>
        </w:tc>
        <w:tc>
          <w:tcPr>
            <w:tcW w:w="1835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Presupuesto  –  gastos realizados</w:t>
            </w:r>
          </w:p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(c=a-b) (€)</w:t>
            </w:r>
          </w:p>
        </w:tc>
        <w:tc>
          <w:tcPr>
            <w:tcW w:w="1703" w:type="dxa"/>
          </w:tcPr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 xml:space="preserve">% </w:t>
            </w:r>
            <w:proofErr w:type="spellStart"/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Dif</w:t>
            </w:r>
            <w:proofErr w:type="spellEnd"/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.</w:t>
            </w:r>
          </w:p>
          <w:p w:rsidR="00E9525F" w:rsidRPr="005E1996" w:rsidRDefault="00E9525F" w:rsidP="009E4C71">
            <w:pPr>
              <w:spacing w:after="60" w:line="240" w:lineRule="auto"/>
              <w:jc w:val="center"/>
              <w:rPr>
                <w:rFonts w:eastAsia="Times New Roman" w:cs="Arial"/>
                <w:sz w:val="20"/>
                <w:szCs w:val="20"/>
                <w:lang w:val="es-ES_tradnl" w:eastAsia="es-ES"/>
              </w:rPr>
            </w:pPr>
            <w:r w:rsidRPr="005E1996">
              <w:rPr>
                <w:rFonts w:eastAsia="Times New Roman" w:cs="Arial"/>
                <w:sz w:val="20"/>
                <w:szCs w:val="20"/>
                <w:lang w:val="es-ES_tradnl" w:eastAsia="es-ES"/>
              </w:rPr>
              <w:t>[d=100 x (c/a)]</w:t>
            </w: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9E4C71">
        <w:tc>
          <w:tcPr>
            <w:tcW w:w="434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5E1996">
              <w:rPr>
                <w:rFonts w:eastAsia="Times New Roman" w:cs="Arial"/>
                <w:szCs w:val="24"/>
                <w:lang w:val="es-ES_tradnl" w:eastAsia="es-ES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9525F" w:rsidRPr="005E1996" w:rsidRDefault="00E9525F" w:rsidP="00E9525F">
            <w:pPr>
              <w:spacing w:before="120"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</w:tr>
      <w:tr w:rsidR="00E9525F" w:rsidRPr="005E1996" w:rsidTr="005C2380">
        <w:tc>
          <w:tcPr>
            <w:tcW w:w="139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25F" w:rsidRPr="005E1996" w:rsidRDefault="00E9525F" w:rsidP="005C2380">
            <w:pPr>
              <w:spacing w:before="120" w:after="0" w:line="240" w:lineRule="auto"/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</w:pPr>
            <w:r w:rsidRPr="005E1996">
              <w:rPr>
                <w:rFonts w:eastAsia="Times New Roman" w:cs="Arial"/>
                <w:i/>
                <w:sz w:val="16"/>
                <w:szCs w:val="16"/>
                <w:vertAlign w:val="superscript"/>
                <w:lang w:val="es-ES_tradnl" w:eastAsia="es-ES"/>
              </w:rPr>
              <w:t xml:space="preserve">1 </w:t>
            </w:r>
            <w:r w:rsidRPr="005E1996"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  <w:t>Una actuación puede incluir varios conceptos de gasto.</w:t>
            </w:r>
          </w:p>
          <w:p w:rsidR="00E9525F" w:rsidRPr="005E1996" w:rsidRDefault="00E9525F" w:rsidP="005C2380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</w:pPr>
            <w:r w:rsidRPr="005E1996">
              <w:rPr>
                <w:rFonts w:eastAsia="Times New Roman" w:cs="Arial"/>
                <w:i/>
                <w:sz w:val="16"/>
                <w:szCs w:val="16"/>
                <w:vertAlign w:val="superscript"/>
                <w:lang w:val="es-ES_tradnl" w:eastAsia="es-ES"/>
              </w:rPr>
              <w:t>2</w:t>
            </w:r>
            <w:r w:rsidRPr="005E1996"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  <w:t>Presupuesto: Importe de cada concepto de gasto, coincidente con el importe subvencionable de la Resolución de concesión de ayuda.</w:t>
            </w:r>
          </w:p>
          <w:p w:rsidR="00E9525F" w:rsidRPr="005E1996" w:rsidRDefault="00E9525F" w:rsidP="00E9525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  <w:r w:rsidRPr="005E1996">
              <w:rPr>
                <w:rFonts w:eastAsia="Times New Roman" w:cs="Arial"/>
                <w:i/>
                <w:sz w:val="16"/>
                <w:szCs w:val="16"/>
                <w:vertAlign w:val="superscript"/>
                <w:lang w:val="es-ES_tradnl" w:eastAsia="es-ES"/>
              </w:rPr>
              <w:t xml:space="preserve">3 </w:t>
            </w:r>
            <w:r w:rsidRPr="005E1996"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  <w:t>Gastos realizados: Importe del concepto de gasto justificado, coincidente con el importe a imputar del concepto/subconcepto (sin IVA) del cuadro re</w:t>
            </w:r>
            <w:r>
              <w:rPr>
                <w:rFonts w:eastAsia="Times New Roman" w:cs="Arial"/>
                <w:i/>
                <w:sz w:val="16"/>
                <w:szCs w:val="16"/>
                <w:lang w:val="es-ES_tradnl" w:eastAsia="es-ES"/>
              </w:rPr>
              <w:t>pertoriado.</w:t>
            </w:r>
          </w:p>
        </w:tc>
      </w:tr>
    </w:tbl>
    <w:p w:rsidR="00756771" w:rsidRDefault="00756771" w:rsidP="009E4C71"/>
    <w:sectPr w:rsidR="00756771" w:rsidSect="00E95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5F" w:rsidRDefault="00E9525F" w:rsidP="00E9525F">
      <w:pPr>
        <w:spacing w:after="0" w:line="240" w:lineRule="auto"/>
      </w:pPr>
      <w:r>
        <w:separator/>
      </w:r>
    </w:p>
  </w:endnote>
  <w:endnote w:type="continuationSeparator" w:id="0">
    <w:p w:rsidR="00E9525F" w:rsidRDefault="00E9525F" w:rsidP="00E9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ED" w:rsidRDefault="00C45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ED" w:rsidRDefault="00C459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ED" w:rsidRDefault="00C459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5F" w:rsidRDefault="00E9525F" w:rsidP="00E9525F">
      <w:pPr>
        <w:spacing w:after="0" w:line="240" w:lineRule="auto"/>
      </w:pPr>
      <w:r>
        <w:separator/>
      </w:r>
    </w:p>
  </w:footnote>
  <w:footnote w:type="continuationSeparator" w:id="0">
    <w:p w:rsidR="00E9525F" w:rsidRDefault="00E9525F" w:rsidP="00E9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ED" w:rsidRDefault="00C459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5F" w:rsidRDefault="00C459ED" w:rsidP="00C459ED">
    <w:pPr>
      <w:pStyle w:val="Encabezado"/>
      <w:tabs>
        <w:tab w:val="clear" w:pos="8504"/>
        <w:tab w:val="left" w:pos="11856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63D0F38" wp14:editId="0F7D8D72">
          <wp:simplePos x="0" y="0"/>
          <wp:positionH relativeFrom="column">
            <wp:posOffset>8136890</wp:posOffset>
          </wp:positionH>
          <wp:positionV relativeFrom="paragraph">
            <wp:posOffset>-221615</wp:posOffset>
          </wp:positionV>
          <wp:extent cx="1355609" cy="756000"/>
          <wp:effectExtent l="0" t="0" r="0" b="6350"/>
          <wp:wrapTight wrapText="bothSides">
            <wp:wrapPolygon edited="0">
              <wp:start x="0" y="0"/>
              <wp:lineTo x="0" y="21237"/>
              <wp:lineTo x="21256" y="21237"/>
              <wp:lineTo x="21256" y="0"/>
              <wp:lineTo x="0" y="0"/>
            </wp:wrapPolygon>
          </wp:wrapTight>
          <wp:docPr id="61" name="Imagen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61341" name="Imagen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609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GoBack"/>
    <w:bookmarkEnd w:id="2"/>
    <w:r w:rsidR="00E9525F">
      <w:rPr>
        <w:noProof/>
        <w:lang w:eastAsia="es-ES"/>
      </w:rPr>
      <w:drawing>
        <wp:inline distT="0" distB="0" distL="0" distR="0" wp14:anchorId="466D795D" wp14:editId="70D5B4A8">
          <wp:extent cx="3451957" cy="553677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ma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169" cy="5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ED" w:rsidRDefault="00C459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F"/>
    <w:rsid w:val="00376040"/>
    <w:rsid w:val="004A0163"/>
    <w:rsid w:val="007370B0"/>
    <w:rsid w:val="00756771"/>
    <w:rsid w:val="009A39AB"/>
    <w:rsid w:val="009E4C71"/>
    <w:rsid w:val="00AF2E51"/>
    <w:rsid w:val="00C459ED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C1390D-D7A9-415B-9D80-7B5DC06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5F"/>
    <w:pPr>
      <w:widowControl/>
      <w:spacing w:after="160" w:line="259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9525F"/>
    <w:pPr>
      <w:keepNext/>
      <w:keepLines/>
      <w:spacing w:before="120" w:after="120" w:line="240" w:lineRule="auto"/>
      <w:ind w:left="-142"/>
      <w:jc w:val="center"/>
      <w:outlineLvl w:val="0"/>
    </w:pPr>
    <w:rPr>
      <w:rFonts w:eastAsia="Times New Roman"/>
      <w:b/>
      <w:caps/>
      <w:color w:val="385623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AF2E51"/>
    <w:pPr>
      <w:widowControl w:val="0"/>
      <w:spacing w:before="69" w:after="0" w:line="240" w:lineRule="auto"/>
      <w:jc w:val="left"/>
      <w:outlineLvl w:val="1"/>
    </w:pPr>
    <w:rPr>
      <w:rFonts w:ascii="Times New Roman" w:eastAsia="Times New Roman" w:hAnsi="Times New Roman" w:cstheme="minorBidi"/>
      <w:szCs w:val="24"/>
    </w:rPr>
  </w:style>
  <w:style w:type="paragraph" w:customStyle="1" w:styleId="TableParagraph">
    <w:name w:val="Table Paragraph"/>
    <w:basedOn w:val="Normal"/>
    <w:uiPriority w:val="1"/>
    <w:qFormat/>
    <w:rsid w:val="00AF2E51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paragraph" w:styleId="Textoindependiente">
    <w:name w:val="Body Text"/>
    <w:basedOn w:val="Normal"/>
    <w:link w:val="TextoindependienteCar"/>
    <w:uiPriority w:val="1"/>
    <w:qFormat/>
    <w:rsid w:val="00AF2E51"/>
    <w:pPr>
      <w:widowControl w:val="0"/>
      <w:spacing w:after="0" w:line="240" w:lineRule="auto"/>
      <w:ind w:left="104"/>
      <w:jc w:val="left"/>
    </w:pPr>
    <w:rPr>
      <w:rFonts w:ascii="Tahoma" w:eastAsia="Tahoma" w:hAnsi="Tahoma" w:cstheme="minorBidi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2E51"/>
    <w:rPr>
      <w:rFonts w:ascii="Tahoma" w:eastAsia="Tahoma" w:hAnsi="Tahoma"/>
    </w:rPr>
  </w:style>
  <w:style w:type="paragraph" w:styleId="Prrafodelista">
    <w:name w:val="List Paragraph"/>
    <w:basedOn w:val="Normal"/>
    <w:uiPriority w:val="1"/>
    <w:qFormat/>
    <w:rsid w:val="00AF2E51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E9525F"/>
    <w:rPr>
      <w:rFonts w:ascii="Arial" w:eastAsia="Times New Roman" w:hAnsi="Arial" w:cs="Times New Roman"/>
      <w:b/>
      <w:caps/>
      <w:color w:val="385623"/>
      <w:sz w:val="24"/>
      <w:szCs w:val="3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525F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9525F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E9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25F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25F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2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TRAGSATEC</dc:creator>
  <cp:lastModifiedBy>Rodriguez Casado, Roberto</cp:lastModifiedBy>
  <cp:revision>4</cp:revision>
  <dcterms:created xsi:type="dcterms:W3CDTF">2019-07-12T07:32:00Z</dcterms:created>
  <dcterms:modified xsi:type="dcterms:W3CDTF">2024-04-24T10:03:00Z</dcterms:modified>
</cp:coreProperties>
</file>