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09" w:rsidRPr="00E53009" w:rsidRDefault="00E53009" w:rsidP="00510D6C">
      <w:pPr>
        <w:pStyle w:val="Ttulo1-Anexo"/>
      </w:pPr>
      <w:bookmarkStart w:id="0" w:name="_Toc42843504"/>
      <w:r w:rsidRPr="00E53009">
        <w:t xml:space="preserve">RESUMEN DE LAS ACTUACIONES O CONCEPTOS LIMITADOS POR LOS LÍMITES MÁXIMOS DEL ANEXO II </w:t>
      </w:r>
      <w:bookmarkStart w:id="1" w:name="_GoBack"/>
      <w:bookmarkEnd w:id="1"/>
      <w:r w:rsidRPr="00E53009">
        <w:t>DEL REAL DECRETO 1010/2015, DE 6 DE NOVIEMBRE</w:t>
      </w:r>
      <w:bookmarkEnd w:id="0"/>
    </w:p>
    <w:tbl>
      <w:tblPr>
        <w:tblW w:w="909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200"/>
        <w:gridCol w:w="1200"/>
        <w:gridCol w:w="660"/>
        <w:gridCol w:w="954"/>
        <w:gridCol w:w="851"/>
        <w:gridCol w:w="992"/>
        <w:gridCol w:w="1294"/>
      </w:tblGrid>
      <w:tr w:rsidR="00E53009" w:rsidRPr="00F511B7" w:rsidTr="00A81BA1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1.-Urbanización.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E53009" w:rsidRPr="00F511B7" w:rsidTr="00A81BA1">
        <w:trPr>
          <w:trHeight w:val="5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UNIDAD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MEDICIÓN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DOCUMENTO DE REFERENCIA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Cerramientos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Longitud (m) del cerramiento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Superficie nueva construida en m²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Explanadas y firmes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Superficie explanada/firme en m²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E53009" w:rsidRPr="00F511B7" w:rsidTr="00A81BA1">
        <w:trPr>
          <w:trHeight w:val="30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2.-Edificaciones.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E53009" w:rsidRPr="00F511B7" w:rsidTr="00A81BA1">
        <w:trPr>
          <w:trHeight w:val="5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UNIDAD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MEDICIÓN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DOCUMENTO DE REFERENCIA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Nueva construcción y ampliaciones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Superficie construida en m²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Altura de alero en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Altura entre plantas en m (en el caso de varias plantas)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E53009" w:rsidRPr="00F511B7" w:rsidTr="00A81BA1">
        <w:trPr>
          <w:trHeight w:val="30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3.-Acondicionamientos en edificaciones existentes.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E53009" w:rsidRPr="00F511B7" w:rsidTr="00A81BA1">
        <w:trPr>
          <w:trHeight w:val="5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UNIDAD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MEDICIÓN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DOCUMENTO DE REFERENCIA</w:t>
            </w:r>
          </w:p>
        </w:tc>
      </w:tr>
      <w:tr w:rsidR="00E53009" w:rsidRPr="00F511B7" w:rsidTr="00A81BA1">
        <w:trPr>
          <w:trHeight w:val="4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Acondicionamiento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Superficie útil en m²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E53009" w:rsidRPr="00F511B7" w:rsidTr="00A81BA1">
        <w:trPr>
          <w:trHeight w:val="30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4.-Zonas y equipos específicos.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E53009" w:rsidRPr="00F511B7" w:rsidTr="00A81BA1">
        <w:trPr>
          <w:trHeight w:val="5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UNIDAD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MEDICIÓN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DOCUMENTO DE REFERENCIA</w:t>
            </w:r>
          </w:p>
        </w:tc>
      </w:tr>
      <w:tr w:rsidR="00E53009" w:rsidRPr="00F511B7" w:rsidTr="00A81BA1">
        <w:trPr>
          <w:trHeight w:val="5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Oficinas y otros locales (salas de juntas/áreas sin definir funcionalidad)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 de trabajadores que van a utilizar las instalaciones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Aseos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 de trabajadores que van a utilizar las instalaciones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Vestuarios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 de trabajadores que van a utilizar las instalaciones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Comedores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 de trabajadores que van a utilizar las instalaciones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3009" w:rsidRPr="00F511B7" w:rsidTr="00A81BA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Laboratorio/taller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 de trabajadores que van a utilizar las instalaciones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09" w:rsidRPr="00F511B7" w:rsidRDefault="00E53009" w:rsidP="00A81BA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09" w:rsidRPr="00F511B7" w:rsidRDefault="00E53009" w:rsidP="00A81BA1">
            <w:pPr>
              <w:spacing w:after="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511B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E53009" w:rsidRDefault="00E53009" w:rsidP="00E53009">
      <w:pPr>
        <w:spacing w:after="0"/>
        <w:jc w:val="left"/>
        <w:rPr>
          <w:rFonts w:cs="Arial"/>
        </w:rPr>
      </w:pPr>
    </w:p>
    <w:p w:rsidR="0054252D" w:rsidRDefault="0054252D"/>
    <w:sectPr w:rsidR="0054252D" w:rsidSect="00EB4784">
      <w:head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C0" w:rsidRDefault="002957C0" w:rsidP="00E53009">
      <w:pPr>
        <w:spacing w:before="0" w:after="0"/>
      </w:pPr>
      <w:r>
        <w:separator/>
      </w:r>
    </w:p>
  </w:endnote>
  <w:endnote w:type="continuationSeparator" w:id="0">
    <w:p w:rsidR="002957C0" w:rsidRDefault="002957C0" w:rsidP="00E530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C0" w:rsidRDefault="002957C0" w:rsidP="00E53009">
      <w:pPr>
        <w:spacing w:before="0" w:after="0"/>
      </w:pPr>
      <w:r>
        <w:separator/>
      </w:r>
    </w:p>
  </w:footnote>
  <w:footnote w:type="continuationSeparator" w:id="0">
    <w:p w:rsidR="002957C0" w:rsidRDefault="002957C0" w:rsidP="00E530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009" w:rsidRPr="00D97F32" w:rsidRDefault="00AA31CA" w:rsidP="00E53009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63D0F38" wp14:editId="0F7D8D72">
          <wp:simplePos x="0" y="0"/>
          <wp:positionH relativeFrom="column">
            <wp:posOffset>4152900</wp:posOffset>
          </wp:positionH>
          <wp:positionV relativeFrom="paragraph">
            <wp:posOffset>52705</wp:posOffset>
          </wp:positionV>
          <wp:extent cx="1293495" cy="721360"/>
          <wp:effectExtent l="0" t="0" r="1905" b="2540"/>
          <wp:wrapTight wrapText="bothSides">
            <wp:wrapPolygon edited="0">
              <wp:start x="0" y="0"/>
              <wp:lineTo x="0" y="21106"/>
              <wp:lineTo x="21314" y="21106"/>
              <wp:lineTo x="21314" y="0"/>
              <wp:lineTo x="0" y="0"/>
            </wp:wrapPolygon>
          </wp:wrapTight>
          <wp:docPr id="12" name="Imagen 1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61341" name="Imagen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009">
      <w:rPr>
        <w:noProof/>
        <w:lang w:eastAsia="es-ES"/>
      </w:rPr>
      <w:drawing>
        <wp:inline distT="0" distB="0" distL="0" distR="0" wp14:anchorId="227BE9B3" wp14:editId="06C13386">
          <wp:extent cx="3451957" cy="553677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ma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1169" cy="5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3009" w:rsidRDefault="00E530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00269"/>
    <w:multiLevelType w:val="hybridMultilevel"/>
    <w:tmpl w:val="3BEC3044"/>
    <w:lvl w:ilvl="0" w:tplc="E796EDDE">
      <w:start w:val="11"/>
      <w:numFmt w:val="upperRoman"/>
      <w:pStyle w:val="Ttulo1-Anexo"/>
      <w:suff w:val="space"/>
      <w:lvlText w:val="Anexo 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09"/>
    <w:rsid w:val="002957C0"/>
    <w:rsid w:val="00321C4D"/>
    <w:rsid w:val="00510D6C"/>
    <w:rsid w:val="0054252D"/>
    <w:rsid w:val="00AA31CA"/>
    <w:rsid w:val="00E53009"/>
    <w:rsid w:val="00E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BB68D-65BD-417E-A226-B546933D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09"/>
    <w:pPr>
      <w:spacing w:before="120" w:after="120" w:line="240" w:lineRule="auto"/>
      <w:jc w:val="both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53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-Anexo">
    <w:name w:val="Título 1 - Anexo"/>
    <w:basedOn w:val="Ttulo1"/>
    <w:next w:val="Normal"/>
    <w:autoRedefine/>
    <w:qFormat/>
    <w:rsid w:val="00510D6C"/>
    <w:pPr>
      <w:keepNext w:val="0"/>
      <w:keepLines w:val="0"/>
      <w:pageBreakBefore/>
      <w:numPr>
        <w:numId w:val="1"/>
      </w:numPr>
      <w:pBdr>
        <w:top w:val="thinThickSmallGap" w:sz="24" w:space="1" w:color="4F6228" w:themeColor="accent3" w:themeShade="80"/>
      </w:pBdr>
      <w:spacing w:after="240"/>
      <w:jc w:val="center"/>
    </w:pPr>
    <w:rPr>
      <w:rFonts w:ascii="Arial" w:eastAsia="Times New Roman" w:hAnsi="Arial" w:cs="Times New Roman"/>
      <w:bCs w:val="0"/>
      <w:caps/>
      <w:color w:val="385623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53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E53009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3009"/>
    <w:rPr>
      <w:rFonts w:ascii="Arial" w:eastAsia="Calibri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53009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009"/>
    <w:rPr>
      <w:rFonts w:ascii="Arial" w:eastAsia="Calibri" w:hAnsi="Arial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0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0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C120-A982-4687-8D69-24A1763E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TRAGSATEC</dc:creator>
  <cp:lastModifiedBy>Rodriguez Casado, Roberto</cp:lastModifiedBy>
  <cp:revision>4</cp:revision>
  <dcterms:created xsi:type="dcterms:W3CDTF">2020-11-10T08:42:00Z</dcterms:created>
  <dcterms:modified xsi:type="dcterms:W3CDTF">2024-04-24T10:11:00Z</dcterms:modified>
</cp:coreProperties>
</file>